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62" w:rsidRDefault="00AE1862" w:rsidP="00AE1862">
      <w:pPr>
        <w:spacing w:after="0" w:line="276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A5117EF" wp14:editId="640FF3FA">
            <wp:extent cx="2038254" cy="71437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64" cy="7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78" w:rsidRPr="009A3578">
        <w:rPr>
          <w:rFonts w:ascii="Arial" w:eastAsia="Times New Roman" w:hAnsi="Arial" w:cs="Arial"/>
          <w:color w:val="486DAA"/>
          <w:sz w:val="21"/>
          <w:szCs w:val="21"/>
          <w:shd w:val="clear" w:color="auto" w:fill="FFFFFF"/>
          <w:lang w:eastAsia="ru-RU"/>
        </w:rPr>
        <w:br/>
      </w:r>
    </w:p>
    <w:p w:rsidR="009A3578" w:rsidRPr="00162C55" w:rsidRDefault="001063B6" w:rsidP="00AE1862">
      <w:pPr>
        <w:spacing w:after="0" w:line="276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начала 2023 года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Тульской области </w:t>
      </w:r>
      <w:r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оцифровано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около</w:t>
      </w:r>
      <w:r w:rsidR="009A3578"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76727E"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5 </w:t>
      </w:r>
      <w:r w:rsidR="009A3578"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тысяч реестровых дел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более 133 тысяч реестровых дел загружено в ИС Архив </w:t>
      </w:r>
    </w:p>
    <w:p w:rsidR="0076727E" w:rsidRPr="0076727E" w:rsidRDefault="0076727E" w:rsidP="009A3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011FC2" w:rsidRPr="001063B6" w:rsidRDefault="009A3578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начала 2023 года </w:t>
      </w:r>
      <w:r w:rsidR="0076727E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Филиалом ППК «</w:t>
      </w:r>
      <w:proofErr w:type="spellStart"/>
      <w:r w:rsidR="0076727E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Роскадастр</w:t>
      </w:r>
      <w:proofErr w:type="spellEnd"/>
      <w:r w:rsidR="0076727E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3D88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Тульской области 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переведено в электронный вид </w:t>
      </w:r>
      <w:r w:rsidR="00011FC2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около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011FC2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000 реестровых дел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(кадастровых дел</w:t>
      </w:r>
      <w:r w:rsidR="00492695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(КД)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011FC2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31313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дел правоустанавливающих документов</w:t>
      </w:r>
      <w:r w:rsidR="00492695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(ДПД)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011FC2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63456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— </w:t>
      </w:r>
      <w:r w:rsidR="00C83D88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011FC2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от объема, запланированного на год</w:t>
      </w:r>
      <w:r w:rsidR="00011FC2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241</w:t>
      </w:r>
      <w:r w:rsidR="00492695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011FC2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223</w:t>
      </w:r>
      <w:r w:rsidR="00492695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реестрового дела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11FC2" w:rsidRPr="0010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695" w:rsidRPr="001063B6" w:rsidRDefault="00492695" w:rsidP="00492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>Одновременно, Филиалом осуществляется загрузка электронных образов ДПД и КД в программу «Информационная система управления архивом реестровых дел и книг учета документов» (ИС «Архив»).</w:t>
      </w:r>
    </w:p>
    <w:p w:rsidR="00492695" w:rsidRPr="001063B6" w:rsidRDefault="00492695" w:rsidP="00492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 xml:space="preserve">За 5 месяцев 2023 года Филиалом загружено в ИС «Архив» более 133 тысяч  </w:t>
      </w:r>
      <w:r w:rsidR="001063B6" w:rsidRPr="001063B6">
        <w:rPr>
          <w:rFonts w:ascii="Times New Roman" w:hAnsi="Times New Roman" w:cs="Times New Roman"/>
          <w:sz w:val="28"/>
          <w:szCs w:val="28"/>
        </w:rPr>
        <w:t>реестровых дел</w:t>
      </w:r>
      <w:r w:rsidRPr="001063B6">
        <w:rPr>
          <w:rFonts w:ascii="Times New Roman" w:hAnsi="Times New Roman" w:cs="Times New Roman"/>
          <w:sz w:val="28"/>
          <w:szCs w:val="28"/>
        </w:rPr>
        <w:t>.</w:t>
      </w:r>
    </w:p>
    <w:p w:rsidR="00C83D88" w:rsidRPr="001063B6" w:rsidRDefault="00492695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Реестровое дело представляет собой совокупность документов, на основании которых в ЕГРН вносятся сведения об объекте, о зарегистрированном праве, об ограничении права и обременении объекта недвижимости. В среднем оно содержит порядка 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18-20 листов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Оцифровка накопленных бумажных архивов позволяет обеспечить</w:t>
      </w:r>
      <w:r w:rsidR="00C83D88" w:rsidRPr="0010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оперативный доступ к данным, а также снижает риски утраты или порчи документов.</w:t>
      </w:r>
    </w:p>
    <w:p w:rsidR="001063B6" w:rsidRDefault="00492695" w:rsidP="0010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3578"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Работы по созданию и наполнению электронного архива документов ведутся филиалом с 2022 года в рамках реализации государственной программы «Национальная система пространственных данных. Данная работа позволит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увеличить скорость предоставления </w:t>
      </w:r>
      <w:proofErr w:type="spellStart"/>
      <w:r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госуслуг</w:t>
      </w:r>
      <w:proofErr w:type="spellEnd"/>
      <w:r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минимизирует хранение бумажных носителей и ускорит процесс оцифровки архивов</w:t>
      </w:r>
      <w:r w:rsidR="009A3578"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»,</w:t>
      </w:r>
      <w:r w:rsidR="009A357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— поясн</w:t>
      </w:r>
      <w:r w:rsidR="00592614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ила</w:t>
      </w:r>
      <w:r w:rsidR="009A3578" w:rsidRPr="00106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2614" w:rsidRPr="00D443C8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="00592614" w:rsidRPr="00D443C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592614" w:rsidRPr="00D443C8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492695" w:rsidRDefault="00492695" w:rsidP="0010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Переход к цифровому формату позволяет</w:t>
      </w:r>
      <w:r w:rsidR="001063B6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сократить сроки предоставления услуг</w:t>
      </w:r>
      <w:r w:rsidR="001063B6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обеспечить экстер</w:t>
      </w:r>
      <w:r w:rsidR="001063B6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риториальную регистрацию сделок, 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сократить финансовые издержки регионов на доставку и хранение бумаги.</w:t>
      </w:r>
    </w:p>
    <w:p w:rsidR="001063B6" w:rsidRPr="001063B6" w:rsidRDefault="001063B6" w:rsidP="00106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могут воспользоваться дополнительной услугой филиала </w:t>
      </w:r>
      <w:r w:rsidRPr="001F1492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Pr="001F149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F1492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>
        <w:rPr>
          <w:rFonts w:ascii="Times New Roman" w:hAnsi="Times New Roman" w:cs="Times New Roman"/>
          <w:sz w:val="28"/>
          <w:szCs w:val="28"/>
        </w:rPr>
        <w:t>на возмездной основе: в</w:t>
      </w:r>
      <w:r w:rsidRPr="007B1426">
        <w:rPr>
          <w:rFonts w:ascii="Times New Roman" w:hAnsi="Times New Roman" w:cs="Times New Roman"/>
          <w:sz w:val="28"/>
          <w:szCs w:val="28"/>
        </w:rPr>
        <w:t>ыездной прием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985C1C">
        <w:rPr>
          <w:rFonts w:ascii="Times New Roman" w:hAnsi="Times New Roman" w:cs="Times New Roman"/>
          <w:sz w:val="28"/>
          <w:szCs w:val="28"/>
        </w:rPr>
        <w:t xml:space="preserve"> настоящий момент поданные на ГКУ и ГРП заявления в рамках выездного приема, осуществляемого филиалом ППК «</w:t>
      </w:r>
      <w:proofErr w:type="spellStart"/>
      <w:r w:rsidRPr="00985C1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85C1C">
        <w:rPr>
          <w:rFonts w:ascii="Times New Roman" w:hAnsi="Times New Roman" w:cs="Times New Roman"/>
          <w:sz w:val="28"/>
          <w:szCs w:val="28"/>
        </w:rPr>
        <w:t>» по Тульской области, рассматриваются государственными регистраторами в течение 1 рабочего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B6" w:rsidRPr="001063B6" w:rsidRDefault="001063B6" w:rsidP="001063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 xml:space="preserve">Заявители также могут воспользоваться услугами курьерской доставки документов. </w:t>
      </w:r>
    </w:p>
    <w:p w:rsidR="001063B6" w:rsidRPr="001063B6" w:rsidRDefault="001063B6" w:rsidP="001063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>Курьерская доставка позволит получить сведения Единого государственного реестра недвижимости (ЕГРН) за 1 рабочий день, вместо 5 рабочих дней. Напоминаем, что 3 рабочих дня предусматриваются законодательством и 2 рабочих дня даются на доставку в офисы МФЦ.</w:t>
      </w:r>
    </w:p>
    <w:p w:rsidR="00592614" w:rsidRPr="00AE1862" w:rsidRDefault="001063B6" w:rsidP="00AE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>Узнать более подробную информацию о получении дополнительных услуг можно по телефону: 8 (4872) 77-33-17 (доб. 0-2313, 0-2312, 0-2413). Адрес филиала - г. Тула, ул. Комсомольская, д. 45. Режим работы филиала: понедельник – четверг с 8.30 до 17.30, пятница с 8.30 до 16.30.</w:t>
      </w:r>
    </w:p>
    <w:sectPr w:rsidR="00592614" w:rsidRPr="00AE1862" w:rsidSect="00AE18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A82"/>
    <w:multiLevelType w:val="multilevel"/>
    <w:tmpl w:val="007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B63"/>
    <w:multiLevelType w:val="multilevel"/>
    <w:tmpl w:val="CE84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A5AF4"/>
    <w:multiLevelType w:val="hybridMultilevel"/>
    <w:tmpl w:val="0A42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78"/>
    <w:rsid w:val="00011FC2"/>
    <w:rsid w:val="00067AD8"/>
    <w:rsid w:val="001063B6"/>
    <w:rsid w:val="00162C55"/>
    <w:rsid w:val="0029261F"/>
    <w:rsid w:val="00492695"/>
    <w:rsid w:val="00592614"/>
    <w:rsid w:val="0076727E"/>
    <w:rsid w:val="007918D2"/>
    <w:rsid w:val="007B115E"/>
    <w:rsid w:val="009A3578"/>
    <w:rsid w:val="00AA145D"/>
    <w:rsid w:val="00AE1862"/>
    <w:rsid w:val="00B90658"/>
    <w:rsid w:val="00C83D88"/>
    <w:rsid w:val="00E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8C40A-8DD6-402D-82CC-CAF1F5F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695"/>
    <w:rPr>
      <w:b/>
      <w:bCs/>
    </w:rPr>
  </w:style>
  <w:style w:type="character" w:styleId="a5">
    <w:name w:val="Emphasis"/>
    <w:basedOn w:val="a0"/>
    <w:uiPriority w:val="20"/>
    <w:qFormat/>
    <w:rsid w:val="00492695"/>
    <w:rPr>
      <w:i/>
      <w:iCs/>
    </w:rPr>
  </w:style>
  <w:style w:type="paragraph" w:styleId="a6">
    <w:name w:val="List Paragraph"/>
    <w:basedOn w:val="a"/>
    <w:uiPriority w:val="34"/>
    <w:qFormat/>
    <w:rsid w:val="0010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1</cp:lastModifiedBy>
  <cp:revision>2</cp:revision>
  <dcterms:created xsi:type="dcterms:W3CDTF">2023-06-05T08:18:00Z</dcterms:created>
  <dcterms:modified xsi:type="dcterms:W3CDTF">2023-06-05T08:18:00Z</dcterms:modified>
</cp:coreProperties>
</file>